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9" w:rsidRDefault="001C7C89" w:rsidP="001C7C89">
      <w:pPr>
        <w:tabs>
          <w:tab w:val="left" w:pos="426"/>
        </w:tabs>
        <w:spacing w:after="0" w:line="360" w:lineRule="atLeast"/>
        <w:ind w:left="426" w:hanging="426"/>
        <w:jc w:val="center"/>
        <w:rPr>
          <w:rFonts w:ascii="Century Gothic" w:hAnsi="Century Gothic" w:cs="Tahoma"/>
          <w:b/>
          <w:bCs/>
          <w:color w:val="404040" w:themeColor="text1" w:themeTint="BF"/>
          <w:sz w:val="24"/>
          <w:szCs w:val="18"/>
          <w:lang w:eastAsia="pl-PL"/>
        </w:rPr>
      </w:pPr>
      <w:r>
        <w:rPr>
          <w:rFonts w:ascii="Century Gothic" w:hAnsi="Century Gothic" w:cs="Tahoma"/>
          <w:b/>
          <w:bCs/>
          <w:color w:val="404040" w:themeColor="text1" w:themeTint="BF"/>
          <w:sz w:val="24"/>
          <w:szCs w:val="18"/>
          <w:lang w:eastAsia="pl-PL"/>
        </w:rPr>
        <w:t>REGULAMIN ŚWIETLICY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num" w:pos="0"/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Świetlica szkolna jest czynna w godzinach od 06:45 – 07:30, 11.25 – 16.25. 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Świetlica szkolna przeznaczona jest dla dzieci klas I-III, których rodzice pracują, (z tym że pierwszeństwo mają dzieci klas pierwszych, potem drugich i kolejno trzecich). 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Rodzic lub opiekun zobowiązany jest do zapisania dziecka na świetlicę osobiście.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Style w:val="ff2"/>
          <w:rFonts w:asciiTheme="minorHAnsi" w:hAnsiTheme="minorHAnsi" w:cstheme="minorBidi"/>
        </w:rPr>
      </w:pP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Kwalifikowania i przyjmowania uczniów do świetlicy dokonuje się na podstawie pisemnego zgłoszenia</w:t>
      </w:r>
    </w:p>
    <w:p w:rsidR="001C7C89" w:rsidRDefault="001C7C89" w:rsidP="001C7C89">
      <w:pPr>
        <w:pStyle w:val="Akapitzlist"/>
        <w:tabs>
          <w:tab w:val="left" w:pos="426"/>
          <w:tab w:val="left" w:pos="567"/>
        </w:tabs>
        <w:spacing w:before="150" w:after="0" w:line="360" w:lineRule="auto"/>
        <w:ind w:left="426"/>
        <w:jc w:val="both"/>
        <w:rPr>
          <w:rStyle w:val="apple-converted-space"/>
          <w:rFonts w:asciiTheme="minorHAnsi" w:hAnsiTheme="minorHAnsi" w:cstheme="minorBidi"/>
        </w:rPr>
      </w:pP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rodziców lub prawnych opiekunów dziecka na karcie zapisu dziecka do świetlicy.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</w:pP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Decyzję o przyjęciu dziecka do świetlicy szkolnej podejmuje komisja (w pierwszej kolejności przyjmowane będą dzieci, których obydwoje rodziców pracuje i nie istnieje żadna inna ewentualność odbioru dziecka ze szkoły zaraz po lekcjach).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W świe</w:t>
      </w:r>
      <w:r w:rsidR="003D569E"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tlicy przebywają również </w:t>
      </w: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dzieci oczekujące na zajęcia pozalekcyjne.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>Wychowawca świetlicy nie odpowiada za dziecko, które nie dotarło na świetlicę.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Dzieci odbierane są ze świetlicy przez rodziców bądź osoby wcześniej zgłoszone wychowawcy, a także, za pisemnie potwierdzoną zgodą rodzica dziecko może opuścić świetlicę samodzielnie.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Rodzice lub opiekunowie zobowiązani są do punktualnego odbierania dzieci. </w:t>
      </w:r>
      <w:r>
        <w:rPr>
          <w:rFonts w:ascii="Century Gothic" w:hAnsi="Century Gothic" w:cs="Arial"/>
          <w:bCs/>
          <w:color w:val="404040" w:themeColor="text1" w:themeTint="BF"/>
          <w:sz w:val="20"/>
          <w:szCs w:val="18"/>
        </w:rPr>
        <w:t>Osoba odbierająca dziecko</w:t>
      </w:r>
    </w:p>
    <w:p w:rsidR="001C7C89" w:rsidRDefault="001C7C89" w:rsidP="001C7C89">
      <w:pPr>
        <w:pStyle w:val="Standard"/>
        <w:autoSpaceDE w:val="0"/>
        <w:ind w:left="426"/>
        <w:jc w:val="both"/>
        <w:rPr>
          <w:rFonts w:ascii="Century Gothic" w:hAnsi="Century Gothic"/>
          <w:color w:val="404040" w:themeColor="text1" w:themeTint="BF"/>
          <w:sz w:val="20"/>
          <w:szCs w:val="18"/>
        </w:rPr>
      </w:pPr>
      <w:r>
        <w:rPr>
          <w:rFonts w:ascii="Century Gothic" w:hAnsi="Century Gothic" w:cs="Arial"/>
          <w:bCs/>
          <w:color w:val="404040" w:themeColor="text1" w:themeTint="BF"/>
          <w:sz w:val="20"/>
          <w:szCs w:val="18"/>
        </w:rPr>
        <w:t>zobowiązana jest powiadomić o tym wychowawcę świetlicy.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>W sytuacji, gdy dziecko nie zostanie odebrane do godziny 16.25, wychowawca świetlicy telefonuje do rodzica/opiekuna prawnego. 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 xml:space="preserve"> W przypadku, gdy nauczyciel nie może skontaktować się z rodzicami/opiekunami prawnymi dziecka, </w:t>
      </w: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br/>
        <w:t>po godzinie 16.25 informuje o zaistniałym fakcie dyrektora szkoły, który podejmuje stosowne decyzje.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>Uczeń przebywający w świetlicy ma obowiązek przestrzegania niniejszego regulaminu i kontraktu.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Dziecko o każdym wyjściu (do toalety, biblioteki, itp.) musi poinformować wychowawcę.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W sali dbamy o higienę osobistą, porządek, czystość, szanujemy gry i zabawki, wspólnie dbamy o dobro społeczne.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W świetlicy odrabiamy lekcje, uczymy się samodzielnej pracy, pomagamy innym, bawimy się zgodnie, kulturalnie i bezpiecznie.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b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b/>
          <w:color w:val="404040" w:themeColor="text1" w:themeTint="BF"/>
          <w:sz w:val="20"/>
          <w:szCs w:val="18"/>
          <w:lang w:eastAsia="pl-PL"/>
        </w:rPr>
        <w:t>Powinnością dzieci jest uczestniczyć we wszelkich zajęciach świetlicowych.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 xml:space="preserve">Każdy uczestnik zajęć świetlicowych może otrzymać od wychowawcy świetlicy nagrodę: za udział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br/>
        <w:t>w konkursach, dobre zachowanie, przestrzeganie Regulaminu, kulturę osobistą itp. w postaci: pochwały ustnej,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oceny celującej z zachowania wpisywanej do dziennika klasowego, pamiątkowego dyplomu, nagrody rzeczowej.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Za nie przestrzeganie zasad dobrego wychowania, naruszanie Regulaminu, dla uczestnika świetlicy przewidziane są następujące konsekwencje:</w:t>
      </w: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upomnienie ustne,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ostrzeżenie w obecności grupy,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 xml:space="preserve"> wpisanie do dziennika klasowego oceny niedostatecznej z zachowania,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wnioskowanie o obniżenie oceny ze sprawowania,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skreślenie z listy wychowanków świetlicy.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Rodzice ucznia, który dokonał zniszczenia wyposażenia świetlicy będą obciążeni pełną lub częściową odpłatnością za zniszczony lub uszkodzony sprzęt.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 Nauczyciel ma prawo poinformować telefonicznie rodzica/prawnego opiekuna o nieprawidłowym zachowaniu dziecka podczas zajęć.</w:t>
      </w:r>
    </w:p>
    <w:p w:rsidR="001C7C89" w:rsidRDefault="001C7C89" w:rsidP="001C7C89">
      <w:pPr>
        <w:jc w:val="both"/>
        <w:rPr>
          <w:rStyle w:val="ff2"/>
          <w:rFonts w:ascii="Century Gothic" w:hAnsi="Century Gothic" w:cs="Tahoma"/>
          <w:sz w:val="18"/>
          <w:szCs w:val="20"/>
        </w:rPr>
      </w:pP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W sprawach nie unormowanych niniejszym regulaminem wiążącą decyzję podejmuje dyrektor szkoły.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br/>
      </w:r>
    </w:p>
    <w:p w:rsidR="00DD6CCC" w:rsidRPr="001C7C89" w:rsidRDefault="001C7C89" w:rsidP="001C7C89">
      <w:pPr>
        <w:jc w:val="both"/>
        <w:rPr>
          <w:rFonts w:ascii="Century Gothic" w:hAnsi="Century Gothic"/>
        </w:rPr>
      </w:pP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t xml:space="preserve">________________________________podpis dziecka  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  <w:t>_________________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  <w:t>_____________podpis rodzica/prawnego opiekun</w:t>
      </w:r>
      <w:r w:rsidR="003D569E"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t>a</w:t>
      </w:r>
    </w:p>
    <w:sectPr w:rsidR="00DD6CCC" w:rsidRPr="001C7C89" w:rsidSect="001C7C8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FDB"/>
    <w:multiLevelType w:val="multilevel"/>
    <w:tmpl w:val="DC94A82C"/>
    <w:lvl w:ilvl="0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ascii="Century Gothic" w:eastAsia="Times New Roman" w:hAnsi="Century Gothic" w:cs="Tahoma"/>
        <w:b/>
        <w:color w:val="404040" w:themeColor="text1" w:themeTint="BF"/>
        <w:sz w:val="20"/>
      </w:rPr>
    </w:lvl>
    <w:lvl w:ilvl="1">
      <w:start w:val="1"/>
      <w:numFmt w:val="decimal"/>
      <w:lvlText w:val="%2."/>
      <w:lvlJc w:val="left"/>
      <w:pPr>
        <w:tabs>
          <w:tab w:val="num" w:pos="2094"/>
        </w:tabs>
        <w:ind w:left="2094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entury Gothic" w:hAnsi="Century Gothic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7C89"/>
    <w:rsid w:val="00013EB1"/>
    <w:rsid w:val="001C7C89"/>
    <w:rsid w:val="003D569E"/>
    <w:rsid w:val="0057150A"/>
    <w:rsid w:val="00B35358"/>
    <w:rsid w:val="00D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8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C89"/>
    <w:pPr>
      <w:ind w:left="720"/>
      <w:contextualSpacing/>
    </w:pPr>
  </w:style>
  <w:style w:type="paragraph" w:customStyle="1" w:styleId="Standard">
    <w:name w:val="Standard"/>
    <w:rsid w:val="001C7C8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1C7C89"/>
    <w:rPr>
      <w:rFonts w:ascii="Times New Roman" w:hAnsi="Times New Roman" w:cs="Times New Roman" w:hint="default"/>
    </w:rPr>
  </w:style>
  <w:style w:type="character" w:customStyle="1" w:styleId="ff2">
    <w:name w:val="ff2"/>
    <w:basedOn w:val="Domylnaczcionkaakapitu"/>
    <w:rsid w:val="001C7C8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2022-08-22T19:44:00Z</dcterms:created>
  <dcterms:modified xsi:type="dcterms:W3CDTF">2022-08-22T19:44:00Z</dcterms:modified>
</cp:coreProperties>
</file>